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31DD45" w14:textId="07325BAA" w:rsidR="00D6000B" w:rsidRPr="00E21550" w:rsidRDefault="00D6000B" w:rsidP="00962BD9">
      <w:pPr>
        <w:tabs>
          <w:tab w:val="left" w:pos="2160"/>
        </w:tabs>
        <w:rPr>
          <w:rFonts w:ascii="Times New Roman" w:eastAsia="Times New Roman" w:hAnsi="Times New Roman" w:cs="Times New Roman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>9:00 a.m.</w:t>
      </w:r>
      <w:r w:rsidRPr="00E21550">
        <w:rPr>
          <w:rFonts w:ascii="Calibri" w:eastAsia="Times New Roman" w:hAnsi="Calibri" w:cs="Calibri"/>
          <w:b/>
          <w:bCs/>
          <w:color w:val="000000"/>
        </w:rPr>
        <w:tab/>
        <w:t>Welcome and Meeting Norms</w:t>
      </w:r>
    </w:p>
    <w:p w14:paraId="03027770" w14:textId="77777777" w:rsidR="00D6000B" w:rsidRPr="00E21550" w:rsidRDefault="00D6000B" w:rsidP="00D6000B">
      <w:pPr>
        <w:tabs>
          <w:tab w:val="left" w:pos="2160"/>
        </w:tabs>
        <w:ind w:left="2160" w:hanging="2160"/>
        <w:rPr>
          <w:rFonts w:ascii="Calibri" w:eastAsia="Times New Roman" w:hAnsi="Calibri" w:cs="Calibri"/>
          <w:i/>
          <w:iCs/>
          <w:color w:val="000000"/>
        </w:rPr>
      </w:pPr>
      <w:r w:rsidRPr="00E21550">
        <w:rPr>
          <w:rFonts w:ascii="Calibri" w:eastAsia="Times New Roman" w:hAnsi="Calibri" w:cs="Calibri"/>
          <w:i/>
          <w:iCs/>
          <w:color w:val="000000"/>
        </w:rPr>
        <w:tab/>
        <w:t>Jackie Fagan, ESC Region 11</w:t>
      </w:r>
    </w:p>
    <w:p w14:paraId="10ACAF39" w14:textId="77777777" w:rsidR="00D6000B" w:rsidRPr="00E21550" w:rsidRDefault="00D6000B" w:rsidP="00D6000B">
      <w:pPr>
        <w:tabs>
          <w:tab w:val="left" w:pos="2160"/>
        </w:tabs>
        <w:ind w:left="2160" w:hanging="2160"/>
        <w:rPr>
          <w:rFonts w:ascii="Calibri" w:eastAsia="Times New Roman" w:hAnsi="Calibri" w:cs="Calibri"/>
          <w:b/>
          <w:bCs/>
          <w:color w:val="000000"/>
        </w:rPr>
      </w:pPr>
    </w:p>
    <w:p w14:paraId="0DFE10AB" w14:textId="5482A382" w:rsidR="00401A23" w:rsidRDefault="00D6000B" w:rsidP="00401A23">
      <w:pPr>
        <w:tabs>
          <w:tab w:val="left" w:pos="2160"/>
        </w:tabs>
        <w:ind w:left="2160" w:hanging="2160"/>
        <w:rPr>
          <w:rFonts w:ascii="Calibri" w:eastAsia="Times New Roman" w:hAnsi="Calibri" w:cs="Calibri"/>
          <w:b/>
          <w:b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>9:0</w:t>
      </w:r>
      <w:r w:rsidR="004F6F36">
        <w:rPr>
          <w:rFonts w:ascii="Calibri" w:eastAsia="Times New Roman" w:hAnsi="Calibri" w:cs="Calibri"/>
          <w:b/>
          <w:bCs/>
          <w:color w:val="000000"/>
        </w:rPr>
        <w:t>0</w:t>
      </w:r>
      <w:r w:rsidRPr="00E21550">
        <w:rPr>
          <w:rFonts w:ascii="Calibri" w:eastAsia="Times New Roman" w:hAnsi="Calibri" w:cs="Calibri"/>
          <w:b/>
          <w:bCs/>
          <w:color w:val="000000"/>
        </w:rPr>
        <w:t xml:space="preserve"> a.m.</w:t>
      </w:r>
      <w:r w:rsidRPr="00E21550">
        <w:rPr>
          <w:rFonts w:ascii="Calibri" w:eastAsia="Times New Roman" w:hAnsi="Calibri" w:cs="Calibri"/>
          <w:b/>
          <w:bCs/>
          <w:color w:val="000000"/>
        </w:rPr>
        <w:tab/>
      </w:r>
      <w:r w:rsidR="00401A23" w:rsidRPr="00AD6A2F">
        <w:rPr>
          <w:rFonts w:ascii="Calibri" w:eastAsia="Times New Roman" w:hAnsi="Calibri" w:cs="Calibri"/>
          <w:b/>
          <w:bCs/>
          <w:color w:val="000000"/>
        </w:rPr>
        <w:t>TEA Division of Authorizing</w:t>
      </w:r>
      <w:r w:rsidR="00401A23">
        <w:rPr>
          <w:rFonts w:ascii="Calibri" w:eastAsia="Times New Roman" w:hAnsi="Calibri" w:cs="Calibri"/>
          <w:b/>
          <w:bCs/>
          <w:color w:val="000000"/>
        </w:rPr>
        <w:t xml:space="preserve"> </w:t>
      </w:r>
    </w:p>
    <w:p w14:paraId="66D217D5" w14:textId="77777777" w:rsidR="00401A23" w:rsidRPr="00962BD9" w:rsidRDefault="00401A23" w:rsidP="00401A23">
      <w:pPr>
        <w:tabs>
          <w:tab w:val="left" w:pos="2160"/>
        </w:tabs>
        <w:ind w:left="2160" w:hanging="2160"/>
        <w:rPr>
          <w:rFonts w:ascii="Calibri" w:eastAsia="Times New Roman" w:hAnsi="Calibri" w:cs="Calibri"/>
          <w:i/>
          <w:iCs/>
          <w:color w:val="000000"/>
        </w:rPr>
      </w:pPr>
      <w:r>
        <w:rPr>
          <w:rFonts w:ascii="Calibri" w:eastAsia="Times New Roman" w:hAnsi="Calibri" w:cs="Calibri"/>
          <w:i/>
          <w:iCs/>
          <w:color w:val="000000"/>
        </w:rPr>
        <w:tab/>
      </w:r>
      <w:r w:rsidRPr="00962BD9">
        <w:rPr>
          <w:rFonts w:ascii="Calibri" w:eastAsia="Times New Roman" w:hAnsi="Calibri" w:cs="Calibri"/>
          <w:i/>
          <w:iCs/>
          <w:color w:val="000000"/>
        </w:rPr>
        <w:t>Bruce Marchand, Charter Portfolio Manager</w:t>
      </w:r>
    </w:p>
    <w:p w14:paraId="54A8123C" w14:textId="24E92A8F" w:rsidR="00401A23" w:rsidRDefault="00401A23" w:rsidP="00AA4C56">
      <w:pPr>
        <w:tabs>
          <w:tab w:val="left" w:pos="2160"/>
        </w:tabs>
        <w:ind w:left="2160" w:hanging="2160"/>
        <w:textAlignment w:val="baseline"/>
        <w:rPr>
          <w:rFonts w:ascii="Calibri" w:eastAsia="Times New Roman" w:hAnsi="Calibri" w:cs="Calibri"/>
          <w:b/>
          <w:bCs/>
          <w:color w:val="000000"/>
        </w:rPr>
      </w:pPr>
    </w:p>
    <w:p w14:paraId="6C8AC429" w14:textId="4D72CC93" w:rsidR="00AA4C56" w:rsidRPr="00E21550" w:rsidRDefault="00401A23" w:rsidP="00AA4C56">
      <w:pPr>
        <w:tabs>
          <w:tab w:val="left" w:pos="2160"/>
        </w:tabs>
        <w:ind w:left="2160" w:hanging="2160"/>
        <w:textAlignment w:val="baseline"/>
        <w:rPr>
          <w:rFonts w:ascii="Calibri" w:eastAsia="Times New Roman" w:hAnsi="Calibri" w:cs="Calibri"/>
          <w:b/>
          <w:bCs/>
          <w:color w:val="000000"/>
        </w:rPr>
      </w:pPr>
      <w:r>
        <w:rPr>
          <w:rFonts w:ascii="Calibri" w:eastAsia="Times New Roman" w:hAnsi="Calibri" w:cs="Calibri"/>
          <w:b/>
          <w:bCs/>
          <w:color w:val="000000"/>
        </w:rPr>
        <w:t>9:05 a.m.</w:t>
      </w:r>
      <w:r>
        <w:rPr>
          <w:rFonts w:ascii="Calibri" w:eastAsia="Times New Roman" w:hAnsi="Calibri" w:cs="Calibri"/>
          <w:b/>
          <w:bCs/>
          <w:color w:val="000000"/>
        </w:rPr>
        <w:tab/>
      </w:r>
      <w:r w:rsidR="00AA4C56" w:rsidRPr="00E21550">
        <w:rPr>
          <w:rFonts w:ascii="Calibri" w:eastAsia="Times New Roman" w:hAnsi="Calibri" w:cs="Calibri"/>
          <w:b/>
          <w:bCs/>
          <w:color w:val="000000"/>
        </w:rPr>
        <w:t xml:space="preserve">Legislation </w:t>
      </w:r>
      <w:r w:rsidR="00736474" w:rsidRPr="00E21550">
        <w:rPr>
          <w:rFonts w:ascii="Calibri" w:eastAsia="Times New Roman" w:hAnsi="Calibri" w:cs="Calibri"/>
          <w:b/>
          <w:bCs/>
          <w:color w:val="000000"/>
        </w:rPr>
        <w:t>and</w:t>
      </w:r>
      <w:r w:rsidR="00AA4C56" w:rsidRPr="00E21550">
        <w:rPr>
          <w:rFonts w:ascii="Calibri" w:eastAsia="Times New Roman" w:hAnsi="Calibri" w:cs="Calibri"/>
          <w:b/>
          <w:bCs/>
          <w:color w:val="000000"/>
        </w:rPr>
        <w:t xml:space="preserve"> Support</w:t>
      </w:r>
    </w:p>
    <w:p w14:paraId="49248A64" w14:textId="727442C3" w:rsidR="00FB72A2" w:rsidRPr="00E21550" w:rsidRDefault="00AA4C56" w:rsidP="00AA4C56">
      <w:pPr>
        <w:tabs>
          <w:tab w:val="left" w:pos="2160"/>
        </w:tabs>
        <w:ind w:left="2160" w:hanging="2160"/>
        <w:rPr>
          <w:rFonts w:ascii="Calibri" w:eastAsia="Times New Roman" w:hAnsi="Calibri" w:cs="Calibri"/>
          <w:i/>
          <w:iCs/>
          <w:color w:val="000000"/>
        </w:rPr>
      </w:pPr>
      <w:r w:rsidRPr="00E21550">
        <w:rPr>
          <w:rFonts w:ascii="Calibri" w:eastAsia="Times New Roman" w:hAnsi="Calibri" w:cs="Calibri"/>
          <w:i/>
          <w:iCs/>
          <w:color w:val="000000"/>
        </w:rPr>
        <w:tab/>
      </w:r>
      <w:r w:rsidR="00F0473E">
        <w:rPr>
          <w:rFonts w:ascii="Calibri" w:eastAsia="Times New Roman" w:hAnsi="Calibri" w:cs="Calibri"/>
          <w:i/>
          <w:iCs/>
          <w:color w:val="000000"/>
        </w:rPr>
        <w:t>Allen Keller</w:t>
      </w:r>
      <w:r w:rsidRPr="00E21550">
        <w:rPr>
          <w:rFonts w:ascii="Calibri" w:eastAsia="Times New Roman" w:hAnsi="Calibri" w:cs="Calibri"/>
          <w:i/>
          <w:iCs/>
          <w:color w:val="000000"/>
        </w:rPr>
        <w:t xml:space="preserve"> with Schulman, Lopez, Hoffer &amp; Adelstein, LLP </w:t>
      </w:r>
      <w:r w:rsidR="00FB72A2" w:rsidRPr="00E21550">
        <w:rPr>
          <w:rFonts w:ascii="Calibri" w:eastAsia="Times New Roman" w:hAnsi="Calibri" w:cs="Calibri"/>
          <w:i/>
          <w:iCs/>
          <w:color w:val="000000"/>
        </w:rPr>
        <w:tab/>
      </w:r>
    </w:p>
    <w:p w14:paraId="7401F5BB" w14:textId="77777777" w:rsidR="00FB72A2" w:rsidRPr="00E21550" w:rsidRDefault="00FB72A2" w:rsidP="00D6000B">
      <w:pPr>
        <w:tabs>
          <w:tab w:val="left" w:pos="2160"/>
        </w:tabs>
        <w:ind w:left="2160" w:hanging="2160"/>
        <w:textAlignment w:val="baseline"/>
        <w:rPr>
          <w:rFonts w:ascii="Calibri" w:eastAsia="Times New Roman" w:hAnsi="Calibri" w:cs="Calibri"/>
          <w:b/>
          <w:bCs/>
          <w:color w:val="000000"/>
        </w:rPr>
      </w:pPr>
    </w:p>
    <w:p w14:paraId="2049BEC8" w14:textId="400A060C" w:rsidR="00AA4C56" w:rsidRPr="00E21550" w:rsidRDefault="00FB72A2" w:rsidP="00AA4C56">
      <w:pPr>
        <w:tabs>
          <w:tab w:val="left" w:pos="2160"/>
        </w:tabs>
        <w:rPr>
          <w:rFonts w:ascii="Calibri" w:eastAsia="Times New Roman" w:hAnsi="Calibri" w:cs="Calibri"/>
          <w:b/>
          <w:b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>9:</w:t>
      </w:r>
      <w:r w:rsidR="007C4288" w:rsidRPr="00E21550">
        <w:rPr>
          <w:rFonts w:ascii="Calibri" w:eastAsia="Times New Roman" w:hAnsi="Calibri" w:cs="Calibri"/>
          <w:b/>
          <w:bCs/>
          <w:color w:val="000000"/>
        </w:rPr>
        <w:t>20 a.m.</w:t>
      </w:r>
      <w:r w:rsidR="007C4288" w:rsidRPr="00E21550">
        <w:rPr>
          <w:rFonts w:ascii="Calibri" w:eastAsia="Times New Roman" w:hAnsi="Calibri" w:cs="Calibri"/>
          <w:b/>
          <w:bCs/>
          <w:color w:val="000000"/>
        </w:rPr>
        <w:tab/>
      </w:r>
      <w:r w:rsidR="00AA4C56" w:rsidRPr="00E21550">
        <w:rPr>
          <w:rFonts w:ascii="Calibri" w:eastAsia="Times New Roman" w:hAnsi="Calibri" w:cs="Calibri"/>
          <w:b/>
          <w:bCs/>
          <w:color w:val="000000"/>
        </w:rPr>
        <w:t xml:space="preserve">Charter Advocacy </w:t>
      </w:r>
    </w:p>
    <w:p w14:paraId="4828C876" w14:textId="685188F3" w:rsidR="00AA4C56" w:rsidRPr="00E21550" w:rsidRDefault="00AA4C56" w:rsidP="00AA4C56">
      <w:pPr>
        <w:tabs>
          <w:tab w:val="left" w:pos="2160"/>
        </w:tabs>
        <w:rPr>
          <w:rFonts w:ascii="Calibri" w:eastAsia="Times New Roman" w:hAnsi="Calibri" w:cs="Calibri"/>
          <w:i/>
          <w:i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ab/>
      </w:r>
      <w:r w:rsidRPr="00E21550">
        <w:rPr>
          <w:rFonts w:ascii="Calibri" w:eastAsia="Times New Roman" w:hAnsi="Calibri" w:cs="Calibri"/>
          <w:i/>
          <w:iCs/>
          <w:color w:val="000000"/>
        </w:rPr>
        <w:t>Amanda List with A-List</w:t>
      </w:r>
      <w:r w:rsidR="00BB7854" w:rsidRPr="00E21550">
        <w:rPr>
          <w:rFonts w:ascii="Calibri" w:eastAsia="Times New Roman" w:hAnsi="Calibri" w:cs="Calibri"/>
          <w:i/>
          <w:iCs/>
          <w:color w:val="000000"/>
        </w:rPr>
        <w:t xml:space="preserve"> Consulting</w:t>
      </w:r>
    </w:p>
    <w:p w14:paraId="3DBDE84B" w14:textId="4AFEA2B0" w:rsidR="007C4288" w:rsidRPr="00E21550" w:rsidRDefault="007C4288" w:rsidP="00AA4C56">
      <w:pPr>
        <w:tabs>
          <w:tab w:val="left" w:pos="2160"/>
        </w:tabs>
        <w:textAlignment w:val="baseline"/>
        <w:rPr>
          <w:rFonts w:ascii="Calibri" w:eastAsia="Times New Roman" w:hAnsi="Calibri" w:cs="Calibri"/>
          <w:b/>
          <w:bCs/>
          <w:color w:val="000000"/>
        </w:rPr>
      </w:pPr>
    </w:p>
    <w:p w14:paraId="294F1000" w14:textId="36EEB786" w:rsidR="00A45DFD" w:rsidRPr="00E21550" w:rsidRDefault="007C4288" w:rsidP="00AD6A2F">
      <w:pPr>
        <w:tabs>
          <w:tab w:val="left" w:pos="2160"/>
        </w:tabs>
        <w:ind w:left="1440" w:hanging="1440"/>
        <w:rPr>
          <w:rFonts w:ascii="Calibri" w:eastAsia="Times New Roman" w:hAnsi="Calibri" w:cs="Calibri"/>
          <w:b/>
          <w:b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>9:</w:t>
      </w:r>
      <w:r w:rsidR="00FB72A2" w:rsidRPr="00E21550">
        <w:rPr>
          <w:rFonts w:ascii="Calibri" w:eastAsia="Times New Roman" w:hAnsi="Calibri" w:cs="Calibri"/>
          <w:b/>
          <w:bCs/>
          <w:color w:val="000000"/>
        </w:rPr>
        <w:t xml:space="preserve">30 a.m. </w:t>
      </w:r>
      <w:r w:rsidR="00FB72A2" w:rsidRPr="00E21550">
        <w:rPr>
          <w:rFonts w:ascii="Calibri" w:eastAsia="Times New Roman" w:hAnsi="Calibri" w:cs="Calibri"/>
          <w:b/>
          <w:bCs/>
          <w:color w:val="000000"/>
        </w:rPr>
        <w:tab/>
      </w:r>
      <w:r w:rsidR="00A45DFD" w:rsidRPr="00E21550">
        <w:rPr>
          <w:rFonts w:ascii="Calibri" w:eastAsia="Times New Roman" w:hAnsi="Calibri" w:cs="Calibri"/>
          <w:b/>
          <w:bCs/>
          <w:color w:val="000000"/>
        </w:rPr>
        <w:tab/>
        <w:t>REACH Project – Basics and TEA Mandatory Requirements</w:t>
      </w:r>
    </w:p>
    <w:p w14:paraId="59259A67" w14:textId="77777777" w:rsidR="00A45DFD" w:rsidRPr="00E21550" w:rsidRDefault="00A45DFD" w:rsidP="00A45DFD">
      <w:pPr>
        <w:tabs>
          <w:tab w:val="left" w:pos="2160"/>
        </w:tabs>
        <w:rPr>
          <w:rFonts w:ascii="Calibri" w:eastAsia="Times New Roman" w:hAnsi="Calibri" w:cs="Calibri"/>
          <w:i/>
          <w:i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ab/>
      </w:r>
      <w:r w:rsidRPr="00E21550">
        <w:rPr>
          <w:rFonts w:ascii="Calibri" w:eastAsia="Times New Roman" w:hAnsi="Calibri" w:cs="Calibri"/>
          <w:i/>
          <w:iCs/>
          <w:color w:val="000000"/>
        </w:rPr>
        <w:t>Lesley Cathey, ESC Region 11</w:t>
      </w:r>
    </w:p>
    <w:p w14:paraId="47B2ACB8" w14:textId="77777777" w:rsidR="00D026DF" w:rsidRPr="00E21550" w:rsidRDefault="00D026DF" w:rsidP="00A45DFD">
      <w:pPr>
        <w:tabs>
          <w:tab w:val="left" w:pos="2160"/>
        </w:tabs>
        <w:rPr>
          <w:rFonts w:ascii="Calibri" w:eastAsia="Times New Roman" w:hAnsi="Calibri" w:cs="Calibri"/>
          <w:b/>
          <w:bCs/>
          <w:color w:val="000000"/>
        </w:rPr>
      </w:pPr>
    </w:p>
    <w:p w14:paraId="42A6AC90" w14:textId="1FC25816" w:rsidR="00A45DFD" w:rsidRPr="00E21550" w:rsidRDefault="0015112E" w:rsidP="00A45DFD">
      <w:pPr>
        <w:tabs>
          <w:tab w:val="left" w:pos="2160"/>
        </w:tabs>
        <w:ind w:left="2160" w:hanging="2160"/>
        <w:textAlignment w:val="baseline"/>
        <w:rPr>
          <w:rFonts w:ascii="Calibri" w:eastAsia="Times New Roman" w:hAnsi="Calibri" w:cs="Calibri"/>
          <w:b/>
          <w:b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>10:00 a.m.</w:t>
      </w:r>
      <w:r w:rsidR="00FC1F61" w:rsidRPr="00E21550">
        <w:rPr>
          <w:rFonts w:ascii="Calibri" w:eastAsia="Times New Roman" w:hAnsi="Calibri" w:cs="Calibri"/>
          <w:b/>
          <w:bCs/>
          <w:color w:val="000000"/>
        </w:rPr>
        <w:tab/>
      </w:r>
      <w:r w:rsidR="00A45DFD" w:rsidRPr="00E21550">
        <w:rPr>
          <w:rFonts w:ascii="Calibri" w:eastAsia="Times New Roman" w:hAnsi="Calibri" w:cs="Calibri"/>
          <w:b/>
          <w:bCs/>
          <w:color w:val="000000"/>
        </w:rPr>
        <w:t>Special Education Updates from the Liaisons</w:t>
      </w:r>
    </w:p>
    <w:p w14:paraId="295B1B44" w14:textId="3B344B92" w:rsidR="00736474" w:rsidRPr="00E21550" w:rsidRDefault="00A45DFD" w:rsidP="00A45DFD">
      <w:pPr>
        <w:tabs>
          <w:tab w:val="left" w:pos="2160"/>
        </w:tabs>
        <w:ind w:left="2160" w:hanging="2160"/>
        <w:textAlignment w:val="baseline"/>
        <w:rPr>
          <w:rFonts w:ascii="Calibri" w:eastAsia="Times New Roman" w:hAnsi="Calibri" w:cs="Calibri"/>
          <w:i/>
          <w:i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ab/>
      </w:r>
      <w:r w:rsidRPr="00E21550">
        <w:rPr>
          <w:rFonts w:ascii="Calibri" w:eastAsia="Times New Roman" w:hAnsi="Calibri" w:cs="Calibri"/>
          <w:i/>
          <w:iCs/>
          <w:color w:val="000000"/>
        </w:rPr>
        <w:t>Matthew Scott, ESC Region 11</w:t>
      </w:r>
    </w:p>
    <w:p w14:paraId="4D82526F" w14:textId="77777777" w:rsidR="00FB078E" w:rsidRPr="00E21550" w:rsidRDefault="00FB078E" w:rsidP="00A45DFD">
      <w:pPr>
        <w:tabs>
          <w:tab w:val="left" w:pos="2160"/>
        </w:tabs>
        <w:ind w:left="2160" w:hanging="2160"/>
        <w:textAlignment w:val="baseline"/>
        <w:rPr>
          <w:rFonts w:ascii="Calibri" w:eastAsia="Times New Roman" w:hAnsi="Calibri" w:cs="Calibri"/>
          <w:i/>
          <w:iCs/>
          <w:color w:val="000000"/>
        </w:rPr>
      </w:pPr>
    </w:p>
    <w:p w14:paraId="03CDCDC7" w14:textId="6F26DA9F" w:rsidR="00FF093D" w:rsidRPr="00E21550" w:rsidRDefault="00FB078E" w:rsidP="00FF093D">
      <w:pPr>
        <w:tabs>
          <w:tab w:val="left" w:pos="2160"/>
        </w:tabs>
        <w:rPr>
          <w:rFonts w:ascii="Calibri" w:eastAsia="Times New Roman" w:hAnsi="Calibri" w:cs="Calibri"/>
          <w:b/>
          <w:b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>10:1</w:t>
      </w:r>
      <w:r w:rsidR="00FF093D">
        <w:rPr>
          <w:rFonts w:ascii="Calibri" w:eastAsia="Times New Roman" w:hAnsi="Calibri" w:cs="Calibri"/>
          <w:b/>
          <w:bCs/>
          <w:color w:val="000000"/>
        </w:rPr>
        <w:t>5</w:t>
      </w:r>
      <w:r w:rsidRPr="00E21550">
        <w:rPr>
          <w:rFonts w:ascii="Calibri" w:eastAsia="Times New Roman" w:hAnsi="Calibri" w:cs="Calibri"/>
          <w:b/>
          <w:bCs/>
          <w:color w:val="000000"/>
        </w:rPr>
        <w:t xml:space="preserve"> a.m.</w:t>
      </w:r>
      <w:r w:rsidRPr="00E21550">
        <w:rPr>
          <w:rFonts w:ascii="Calibri" w:eastAsia="Times New Roman" w:hAnsi="Calibri" w:cs="Calibri"/>
          <w:b/>
          <w:bCs/>
          <w:color w:val="000000"/>
        </w:rPr>
        <w:tab/>
      </w:r>
      <w:r w:rsidR="00FF093D" w:rsidRPr="00E21550">
        <w:rPr>
          <w:rFonts w:ascii="Calibri" w:eastAsia="Times New Roman" w:hAnsi="Calibri" w:cs="Calibri"/>
          <w:b/>
          <w:bCs/>
          <w:color w:val="000000"/>
        </w:rPr>
        <w:t>Special Programs Overview, PD, and IEP Data</w:t>
      </w:r>
    </w:p>
    <w:p w14:paraId="7F1CAA5F" w14:textId="095BFA94" w:rsidR="00FB078E" w:rsidRPr="00E21550" w:rsidRDefault="00FF093D" w:rsidP="00FF093D">
      <w:pPr>
        <w:tabs>
          <w:tab w:val="left" w:pos="2160"/>
        </w:tabs>
        <w:ind w:left="2160" w:hanging="2160"/>
        <w:rPr>
          <w:rFonts w:ascii="Calibri" w:eastAsia="Times New Roman" w:hAnsi="Calibri" w:cs="Calibri"/>
          <w:i/>
          <w:i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ab/>
      </w:r>
      <w:r w:rsidRPr="00E21550">
        <w:rPr>
          <w:rFonts w:ascii="Calibri" w:eastAsia="Times New Roman" w:hAnsi="Calibri" w:cs="Calibri"/>
          <w:i/>
          <w:iCs/>
          <w:color w:val="000000"/>
        </w:rPr>
        <w:t>Christi Perkins, ESC Region 11</w:t>
      </w:r>
    </w:p>
    <w:p w14:paraId="4F6B101B" w14:textId="77777777" w:rsidR="00FC1F61" w:rsidRPr="00E21550" w:rsidRDefault="00FC1F61" w:rsidP="0015112E">
      <w:pPr>
        <w:tabs>
          <w:tab w:val="left" w:pos="2160"/>
        </w:tabs>
        <w:rPr>
          <w:rFonts w:ascii="Calibri" w:eastAsia="Times New Roman" w:hAnsi="Calibri" w:cs="Calibri"/>
          <w:b/>
          <w:bCs/>
          <w:color w:val="000000"/>
        </w:rPr>
      </w:pPr>
    </w:p>
    <w:p w14:paraId="445B46A2" w14:textId="7058E0C9" w:rsidR="00FB078E" w:rsidRPr="00FB6916" w:rsidRDefault="0015112E" w:rsidP="00FB6916">
      <w:pPr>
        <w:tabs>
          <w:tab w:val="left" w:pos="2160"/>
        </w:tabs>
        <w:rPr>
          <w:rFonts w:ascii="Calibri" w:eastAsia="Times New Roman" w:hAnsi="Calibri" w:cs="Calibri"/>
          <w:i/>
          <w:i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>10:</w:t>
      </w:r>
      <w:r w:rsidR="00FF093D">
        <w:rPr>
          <w:rFonts w:ascii="Calibri" w:eastAsia="Times New Roman" w:hAnsi="Calibri" w:cs="Calibri"/>
          <w:b/>
          <w:bCs/>
          <w:color w:val="000000"/>
        </w:rPr>
        <w:t>25</w:t>
      </w:r>
      <w:r w:rsidRPr="00E21550">
        <w:rPr>
          <w:rFonts w:ascii="Calibri" w:eastAsia="Times New Roman" w:hAnsi="Calibri" w:cs="Calibri"/>
          <w:b/>
          <w:bCs/>
          <w:color w:val="000000"/>
        </w:rPr>
        <w:t xml:space="preserve"> a.m.</w:t>
      </w:r>
      <w:r w:rsidRPr="00E21550">
        <w:rPr>
          <w:rFonts w:ascii="Calibri" w:eastAsia="Times New Roman" w:hAnsi="Calibri" w:cs="Calibri"/>
          <w:b/>
          <w:bCs/>
          <w:color w:val="000000"/>
        </w:rPr>
        <w:tab/>
      </w:r>
      <w:r w:rsidR="00FB078E" w:rsidRPr="00E21550">
        <w:rPr>
          <w:rFonts w:ascii="Calibri" w:eastAsia="Times New Roman" w:hAnsi="Calibri" w:cs="Calibri"/>
          <w:b/>
          <w:bCs/>
          <w:color w:val="000000"/>
        </w:rPr>
        <w:t>Webinars and Conference</w:t>
      </w:r>
    </w:p>
    <w:p w14:paraId="7CB17D4E" w14:textId="77777777" w:rsidR="00FB078E" w:rsidRPr="00E21550" w:rsidRDefault="00FB078E" w:rsidP="00FB078E">
      <w:pPr>
        <w:tabs>
          <w:tab w:val="left" w:pos="2160"/>
        </w:tabs>
        <w:ind w:left="2160" w:hanging="2160"/>
        <w:rPr>
          <w:rFonts w:ascii="Calibri" w:eastAsia="Times New Roman" w:hAnsi="Calibri" w:cs="Calibri"/>
          <w:i/>
          <w:iCs/>
          <w:color w:val="000000"/>
        </w:rPr>
      </w:pPr>
      <w:r w:rsidRPr="00E21550">
        <w:rPr>
          <w:rFonts w:ascii="Calibri" w:eastAsia="Times New Roman" w:hAnsi="Calibri" w:cs="Calibri"/>
          <w:i/>
          <w:iCs/>
          <w:color w:val="000000"/>
        </w:rPr>
        <w:tab/>
        <w:t>Laurel Garcia with Texas Public Charter Schools Association</w:t>
      </w:r>
    </w:p>
    <w:p w14:paraId="70B18F28" w14:textId="48F6A400" w:rsidR="00CC66FC" w:rsidRPr="00E21550" w:rsidRDefault="00CC66FC" w:rsidP="00CC5597">
      <w:pPr>
        <w:tabs>
          <w:tab w:val="left" w:pos="2160"/>
        </w:tabs>
        <w:ind w:left="2160" w:hanging="2160"/>
        <w:rPr>
          <w:rFonts w:ascii="Calibri" w:eastAsia="Times New Roman" w:hAnsi="Calibri" w:cs="Calibri"/>
          <w:b/>
          <w:bCs/>
          <w:color w:val="000000"/>
        </w:rPr>
      </w:pPr>
    </w:p>
    <w:p w14:paraId="1FA1D51F" w14:textId="16C8A9CF" w:rsidR="00AD6A2F" w:rsidRPr="00401A23" w:rsidRDefault="00FB72A2" w:rsidP="00401A23">
      <w:pPr>
        <w:tabs>
          <w:tab w:val="left" w:pos="2160"/>
        </w:tabs>
        <w:ind w:left="2160" w:hanging="2160"/>
        <w:rPr>
          <w:rFonts w:ascii="Calibri" w:eastAsia="Times New Roman" w:hAnsi="Calibri" w:cs="Calibri"/>
          <w:i/>
          <w:iCs/>
          <w:color w:val="000000"/>
        </w:rPr>
      </w:pPr>
      <w:r w:rsidRPr="00E21550">
        <w:rPr>
          <w:rFonts w:ascii="Calibri" w:eastAsia="Times New Roman" w:hAnsi="Calibri" w:cs="Calibri"/>
          <w:b/>
          <w:bCs/>
          <w:color w:val="000000"/>
        </w:rPr>
        <w:t>1</w:t>
      </w:r>
      <w:r w:rsidR="00FB078E" w:rsidRPr="00E21550">
        <w:rPr>
          <w:rFonts w:ascii="Calibri" w:eastAsia="Times New Roman" w:hAnsi="Calibri" w:cs="Calibri"/>
          <w:b/>
          <w:bCs/>
          <w:color w:val="000000"/>
        </w:rPr>
        <w:t>0</w:t>
      </w:r>
      <w:r w:rsidRPr="00E21550">
        <w:rPr>
          <w:rFonts w:ascii="Calibri" w:eastAsia="Times New Roman" w:hAnsi="Calibri" w:cs="Calibri"/>
          <w:b/>
          <w:bCs/>
          <w:color w:val="000000"/>
        </w:rPr>
        <w:t>:</w:t>
      </w:r>
      <w:r w:rsidR="00FB6916">
        <w:rPr>
          <w:rFonts w:ascii="Calibri" w:eastAsia="Times New Roman" w:hAnsi="Calibri" w:cs="Calibri"/>
          <w:b/>
          <w:bCs/>
          <w:color w:val="000000"/>
        </w:rPr>
        <w:t>3</w:t>
      </w:r>
      <w:r w:rsidR="00FB078E" w:rsidRPr="00E21550">
        <w:rPr>
          <w:rFonts w:ascii="Calibri" w:eastAsia="Times New Roman" w:hAnsi="Calibri" w:cs="Calibri"/>
          <w:b/>
          <w:bCs/>
          <w:color w:val="000000"/>
        </w:rPr>
        <w:t>5</w:t>
      </w:r>
      <w:r w:rsidR="00CC66FC" w:rsidRPr="00E21550">
        <w:rPr>
          <w:rFonts w:ascii="Calibri" w:eastAsia="Times New Roman" w:hAnsi="Calibri" w:cs="Calibri"/>
          <w:b/>
          <w:bCs/>
          <w:color w:val="000000"/>
        </w:rPr>
        <w:t xml:space="preserve"> a.m. </w:t>
      </w:r>
      <w:r w:rsidR="00CC66FC" w:rsidRPr="00E21550">
        <w:rPr>
          <w:rFonts w:ascii="Calibri" w:eastAsia="Times New Roman" w:hAnsi="Calibri" w:cs="Calibri"/>
          <w:b/>
          <w:bCs/>
          <w:color w:val="000000"/>
        </w:rPr>
        <w:tab/>
      </w:r>
      <w:r w:rsidR="00AD6A2F" w:rsidRPr="00AD6A2F">
        <w:rPr>
          <w:rFonts w:ascii="Calibri" w:eastAsia="Times New Roman" w:hAnsi="Calibri" w:cs="Calibri"/>
          <w:b/>
          <w:bCs/>
          <w:color w:val="000000"/>
        </w:rPr>
        <w:t>Mental Health and Education Conferenc</w:t>
      </w:r>
      <w:r w:rsidR="00AD6A2F">
        <w:rPr>
          <w:rFonts w:ascii="Calibri" w:eastAsia="Times New Roman" w:hAnsi="Calibri" w:cs="Calibri"/>
          <w:b/>
          <w:bCs/>
          <w:color w:val="000000"/>
        </w:rPr>
        <w:t>e</w:t>
      </w:r>
    </w:p>
    <w:p w14:paraId="5B8494D0" w14:textId="39CB54B5" w:rsidR="00AD6A2F" w:rsidRDefault="00AD6A2F" w:rsidP="00CC5597">
      <w:pPr>
        <w:tabs>
          <w:tab w:val="left" w:pos="2160"/>
        </w:tabs>
        <w:ind w:left="2160" w:hanging="2160"/>
        <w:rPr>
          <w:rFonts w:ascii="Calibri" w:eastAsia="Times New Roman" w:hAnsi="Calibri" w:cs="Calibri"/>
          <w:b/>
          <w:bCs/>
          <w:color w:val="000000"/>
        </w:rPr>
      </w:pPr>
      <w:r>
        <w:rPr>
          <w:rFonts w:ascii="Calibri" w:eastAsia="Times New Roman" w:hAnsi="Calibri" w:cs="Calibri"/>
          <w:b/>
          <w:bCs/>
          <w:color w:val="000000"/>
        </w:rPr>
        <w:tab/>
      </w:r>
      <w:r w:rsidRPr="00AD6A2F">
        <w:rPr>
          <w:rFonts w:ascii="Calibri" w:eastAsia="Times New Roman" w:hAnsi="Calibri" w:cs="Calibri"/>
          <w:i/>
          <w:iCs/>
          <w:color w:val="000000"/>
        </w:rPr>
        <w:t xml:space="preserve">Dr. </w:t>
      </w:r>
      <w:proofErr w:type="spellStart"/>
      <w:r w:rsidRPr="00AD6A2F">
        <w:rPr>
          <w:rFonts w:ascii="Calibri" w:eastAsia="Times New Roman" w:hAnsi="Calibri" w:cs="Calibri"/>
          <w:i/>
          <w:iCs/>
          <w:color w:val="000000"/>
        </w:rPr>
        <w:t>Danyatta</w:t>
      </w:r>
      <w:proofErr w:type="spellEnd"/>
      <w:r w:rsidRPr="00AD6A2F">
        <w:rPr>
          <w:rFonts w:ascii="Calibri" w:eastAsia="Times New Roman" w:hAnsi="Calibri" w:cs="Calibri"/>
          <w:i/>
          <w:iCs/>
          <w:color w:val="000000"/>
        </w:rPr>
        <w:t xml:space="preserve"> Harrell, ESC Region 11</w:t>
      </w:r>
    </w:p>
    <w:p w14:paraId="411BFF35" w14:textId="77777777" w:rsidR="00AD6A2F" w:rsidRDefault="00AD6A2F" w:rsidP="00CC5597">
      <w:pPr>
        <w:tabs>
          <w:tab w:val="left" w:pos="2160"/>
        </w:tabs>
        <w:ind w:left="2160" w:hanging="2160"/>
        <w:rPr>
          <w:rFonts w:ascii="Calibri" w:eastAsia="Times New Roman" w:hAnsi="Calibri" w:cs="Calibri"/>
          <w:b/>
          <w:bCs/>
          <w:color w:val="000000"/>
        </w:rPr>
      </w:pPr>
    </w:p>
    <w:p w14:paraId="2384A703" w14:textId="1A0E6077" w:rsidR="00CC5597" w:rsidRPr="00E21550" w:rsidRDefault="00AD6A2F" w:rsidP="00AD6A2F">
      <w:pPr>
        <w:tabs>
          <w:tab w:val="left" w:pos="2160"/>
        </w:tabs>
        <w:ind w:left="2160" w:hanging="2160"/>
        <w:rPr>
          <w:rFonts w:ascii="Calibri" w:eastAsia="Times New Roman" w:hAnsi="Calibri" w:cs="Calibri"/>
          <w:b/>
          <w:bCs/>
          <w:color w:val="000000"/>
        </w:rPr>
      </w:pPr>
      <w:r>
        <w:rPr>
          <w:rFonts w:ascii="Calibri" w:eastAsia="Times New Roman" w:hAnsi="Calibri" w:cs="Calibri"/>
          <w:b/>
          <w:bCs/>
          <w:color w:val="000000"/>
        </w:rPr>
        <w:t>10:</w:t>
      </w:r>
      <w:r w:rsidR="00401A23">
        <w:rPr>
          <w:rFonts w:ascii="Calibri" w:eastAsia="Times New Roman" w:hAnsi="Calibri" w:cs="Calibri"/>
          <w:b/>
          <w:bCs/>
          <w:color w:val="000000"/>
        </w:rPr>
        <w:t>4</w:t>
      </w:r>
      <w:r>
        <w:rPr>
          <w:rFonts w:ascii="Calibri" w:eastAsia="Times New Roman" w:hAnsi="Calibri" w:cs="Calibri"/>
          <w:b/>
          <w:bCs/>
          <w:color w:val="000000"/>
        </w:rPr>
        <w:t>5 a.m.</w:t>
      </w:r>
      <w:r>
        <w:rPr>
          <w:rFonts w:ascii="Calibri" w:eastAsia="Times New Roman" w:hAnsi="Calibri" w:cs="Calibri"/>
          <w:b/>
          <w:bCs/>
          <w:color w:val="000000"/>
        </w:rPr>
        <w:tab/>
      </w:r>
      <w:r w:rsidR="00CC5597" w:rsidRPr="00E21550">
        <w:rPr>
          <w:rFonts w:ascii="Calibri" w:eastAsia="Times New Roman" w:hAnsi="Calibri" w:cs="Calibri"/>
          <w:b/>
          <w:bCs/>
          <w:color w:val="000000"/>
        </w:rPr>
        <w:t>Reminders, Announcements, and Close</w:t>
      </w:r>
    </w:p>
    <w:p w14:paraId="2216E8E5" w14:textId="57C46020" w:rsidR="00D6000B" w:rsidRDefault="00CC5597" w:rsidP="00E21550">
      <w:pPr>
        <w:tabs>
          <w:tab w:val="left" w:pos="2160"/>
        </w:tabs>
        <w:ind w:left="2160" w:hanging="2160"/>
        <w:rPr>
          <w:rFonts w:ascii="Calibri" w:eastAsia="Times New Roman" w:hAnsi="Calibri" w:cs="Calibri"/>
          <w:i/>
          <w:iCs/>
          <w:color w:val="000000"/>
        </w:rPr>
      </w:pPr>
      <w:r w:rsidRPr="00E21550">
        <w:rPr>
          <w:rFonts w:ascii="Calibri" w:eastAsia="Times New Roman" w:hAnsi="Calibri" w:cs="Calibri"/>
          <w:i/>
          <w:iCs/>
          <w:color w:val="000000"/>
        </w:rPr>
        <w:tab/>
        <w:t>Jackie Fagan, ESC Region 11</w:t>
      </w:r>
    </w:p>
    <w:p w14:paraId="097D9457" w14:textId="77777777" w:rsidR="00FC7EB2" w:rsidRPr="00FC7EB2" w:rsidRDefault="00FC7EB2" w:rsidP="00E21550">
      <w:pPr>
        <w:tabs>
          <w:tab w:val="left" w:pos="2160"/>
        </w:tabs>
        <w:ind w:left="2160" w:hanging="2160"/>
        <w:rPr>
          <w:rFonts w:ascii="Times New Roman" w:eastAsia="Times New Roman" w:hAnsi="Times New Roman" w:cs="Times New Roman"/>
          <w:sz w:val="16"/>
          <w:szCs w:val="16"/>
        </w:rPr>
      </w:pPr>
    </w:p>
    <w:p w14:paraId="24D074E1" w14:textId="36AFC23D" w:rsidR="00736474" w:rsidRPr="00736474" w:rsidRDefault="00736474" w:rsidP="00736474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  <w:b/>
          <w:bCs/>
          <w:i/>
          <w:iCs/>
          <w:color w:val="000000"/>
        </w:rPr>
      </w:pPr>
      <w:r w:rsidRPr="00736474">
        <w:rPr>
          <w:rFonts w:ascii="Calibri" w:eastAsia="Times New Roman" w:hAnsi="Calibri" w:cs="Calibri"/>
          <w:b/>
          <w:bCs/>
          <w:i/>
          <w:iCs/>
          <w:color w:val="000000"/>
        </w:rPr>
        <w:t>Accountability Trainings and Webinars</w:t>
      </w:r>
    </w:p>
    <w:p w14:paraId="2467DBA6" w14:textId="36EB7B33" w:rsidR="00736474" w:rsidRDefault="00736474" w:rsidP="00736474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  <w:b/>
          <w:bCs/>
          <w:i/>
          <w:iCs/>
          <w:color w:val="000000"/>
        </w:rPr>
      </w:pPr>
      <w:r w:rsidRPr="00736474">
        <w:rPr>
          <w:rFonts w:ascii="Calibri" w:eastAsia="Times New Roman" w:hAnsi="Calibri" w:cs="Calibri"/>
          <w:b/>
          <w:bCs/>
          <w:i/>
          <w:iCs/>
          <w:color w:val="000000"/>
        </w:rPr>
        <w:t>Charter Governance Trainings</w:t>
      </w:r>
      <w:r w:rsidR="00D026DF">
        <w:rPr>
          <w:rFonts w:ascii="Calibri" w:eastAsia="Times New Roman" w:hAnsi="Calibri" w:cs="Calibri"/>
          <w:b/>
          <w:bCs/>
          <w:i/>
          <w:iCs/>
          <w:color w:val="000000"/>
        </w:rPr>
        <w:t xml:space="preserve"> – It’s not just for School Boards!</w:t>
      </w:r>
    </w:p>
    <w:p w14:paraId="13FC5DA8" w14:textId="24EBAD66" w:rsidR="00736474" w:rsidRDefault="00736474" w:rsidP="00736474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  <w:b/>
          <w:bCs/>
          <w:i/>
          <w:iCs/>
          <w:color w:val="000000"/>
        </w:rPr>
      </w:pPr>
      <w:r>
        <w:rPr>
          <w:rFonts w:ascii="Calibri" w:eastAsia="Times New Roman" w:hAnsi="Calibri" w:cs="Calibri"/>
          <w:b/>
          <w:bCs/>
          <w:i/>
          <w:iCs/>
          <w:color w:val="000000"/>
        </w:rPr>
        <w:t>Upcoming Deadlines</w:t>
      </w:r>
      <w:r w:rsidR="00FC7EB2">
        <w:rPr>
          <w:rFonts w:ascii="Calibri" w:eastAsia="Times New Roman" w:hAnsi="Calibri" w:cs="Calibri"/>
          <w:b/>
          <w:bCs/>
          <w:i/>
          <w:iCs/>
          <w:color w:val="000000"/>
        </w:rPr>
        <w:t xml:space="preserve"> and Administration Planning Calendar</w:t>
      </w:r>
      <w:r>
        <w:rPr>
          <w:rFonts w:ascii="Calibri" w:eastAsia="Times New Roman" w:hAnsi="Calibri" w:cs="Calibri"/>
          <w:b/>
          <w:bCs/>
          <w:i/>
          <w:iCs/>
          <w:color w:val="000000"/>
        </w:rPr>
        <w:t xml:space="preserve"> – District Reporting List, etc. </w:t>
      </w:r>
    </w:p>
    <w:p w14:paraId="3A2E07BC" w14:textId="2CF9EE14" w:rsidR="00E21550" w:rsidRPr="00962BD9" w:rsidRDefault="00FC7EB2" w:rsidP="00962BD9">
      <w:pPr>
        <w:pStyle w:val="ListParagraph"/>
        <w:numPr>
          <w:ilvl w:val="0"/>
          <w:numId w:val="1"/>
        </w:numPr>
        <w:rPr>
          <w:rFonts w:ascii="Calibri" w:eastAsia="Times New Roman" w:hAnsi="Calibri" w:cs="Calibri"/>
          <w:b/>
          <w:bCs/>
          <w:i/>
          <w:iCs/>
          <w:color w:val="000000"/>
        </w:rPr>
      </w:pPr>
      <w:r>
        <w:rPr>
          <w:rFonts w:ascii="Calibri" w:eastAsia="Times New Roman" w:hAnsi="Calibri" w:cs="Calibri"/>
          <w:b/>
          <w:bCs/>
          <w:i/>
          <w:iCs/>
          <w:color w:val="000000"/>
        </w:rPr>
        <w:t>TASA Meetings</w:t>
      </w:r>
    </w:p>
    <w:p w14:paraId="3E61A29B" w14:textId="77777777" w:rsidR="00AD6A2F" w:rsidRDefault="00AD6A2F" w:rsidP="00D6000B">
      <w:pPr>
        <w:jc w:val="center"/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</w:pPr>
    </w:p>
    <w:p w14:paraId="544D75FB" w14:textId="62A6F5BC" w:rsidR="008F49AF" w:rsidRPr="00E21550" w:rsidRDefault="00D6000B" w:rsidP="00D6000B">
      <w:pPr>
        <w:jc w:val="center"/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</w:pPr>
      <w:r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 xml:space="preserve">Next </w:t>
      </w:r>
      <w:r w:rsidRPr="00FB0D89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>Charter Roundtable meeting</w:t>
      </w:r>
      <w:r w:rsidRPr="00E2155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 xml:space="preserve">: </w:t>
      </w:r>
      <w:r w:rsidR="0015112E" w:rsidRPr="00E2155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 xml:space="preserve">October 26, </w:t>
      </w:r>
      <w:r w:rsidR="004D3C8D" w:rsidRPr="00E2155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>202</w:t>
      </w:r>
      <w:r w:rsidR="00D026DF" w:rsidRPr="00E2155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>3</w:t>
      </w:r>
      <w:r w:rsidR="0015112E" w:rsidRPr="00E2155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>, at 9:00 a.m.</w:t>
      </w:r>
    </w:p>
    <w:p w14:paraId="32A6DEDF" w14:textId="124D4129" w:rsidR="00E93EB7" w:rsidRPr="00FC7EB2" w:rsidRDefault="0015112E" w:rsidP="00FC7EB2">
      <w:pPr>
        <w:jc w:val="center"/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</w:pPr>
      <w:r w:rsidRPr="00E2155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>Next Charter Advisory Board meeting: November 1</w:t>
      </w:r>
      <w:r w:rsidR="00D026DF" w:rsidRPr="00E2155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>4</w:t>
      </w:r>
      <w:r w:rsidRPr="00E2155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>, 202</w:t>
      </w:r>
      <w:r w:rsidR="00D026DF" w:rsidRPr="00E2155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>3</w:t>
      </w:r>
      <w:r w:rsidRPr="00E2155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</w:rPr>
        <w:t>, at 9:00 a.m.</w:t>
      </w:r>
    </w:p>
    <w:sectPr w:rsidR="00E93EB7" w:rsidRPr="00FC7EB2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984FFA" w14:textId="77777777" w:rsidR="00922B92" w:rsidRDefault="00922B92" w:rsidP="00D6000B">
      <w:r>
        <w:separator/>
      </w:r>
    </w:p>
  </w:endnote>
  <w:endnote w:type="continuationSeparator" w:id="0">
    <w:p w14:paraId="67BD817F" w14:textId="77777777" w:rsidR="00922B92" w:rsidRDefault="00922B92" w:rsidP="00D600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76C224" w14:textId="77777777" w:rsidR="00BB3514" w:rsidRDefault="00BB351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9668DB" w14:textId="77777777" w:rsidR="00BB3514" w:rsidRDefault="00BB351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1A9A12" w14:textId="77777777" w:rsidR="00BB3514" w:rsidRDefault="00BB351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EDA595" w14:textId="77777777" w:rsidR="00922B92" w:rsidRDefault="00922B92" w:rsidP="00D6000B">
      <w:r>
        <w:separator/>
      </w:r>
    </w:p>
  </w:footnote>
  <w:footnote w:type="continuationSeparator" w:id="0">
    <w:p w14:paraId="0295FBB1" w14:textId="77777777" w:rsidR="00922B92" w:rsidRDefault="00922B92" w:rsidP="00D600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ACD918" w14:textId="33C4425E" w:rsidR="00BB3514" w:rsidRDefault="00BB351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9F78F" w14:textId="0B32D888" w:rsidR="00D6000B" w:rsidRPr="00E21550" w:rsidRDefault="00D6000B" w:rsidP="00D6000B">
    <w:pPr>
      <w:pStyle w:val="Header"/>
      <w:tabs>
        <w:tab w:val="clear" w:pos="4680"/>
        <w:tab w:val="center" w:pos="3780"/>
      </w:tabs>
      <w:jc w:val="center"/>
      <w:rPr>
        <w:b/>
        <w:bCs/>
        <w:i/>
        <w:iCs/>
        <w:color w:val="2F5496" w:themeColor="accent1" w:themeShade="BF"/>
        <w:sz w:val="34"/>
        <w:szCs w:val="34"/>
      </w:rPr>
    </w:pPr>
    <w:r w:rsidRPr="00E21550">
      <w:rPr>
        <w:b/>
        <w:bCs/>
        <w:i/>
        <w:iCs/>
        <w:noProof/>
        <w:color w:val="2F5496" w:themeColor="accent1" w:themeShade="BF"/>
        <w:sz w:val="34"/>
        <w:szCs w:val="34"/>
      </w:rPr>
      <w:drawing>
        <wp:anchor distT="0" distB="0" distL="114300" distR="114300" simplePos="0" relativeHeight="251659264" behindDoc="1" locked="0" layoutInCell="1" allowOverlap="1" wp14:anchorId="1856170F" wp14:editId="41A8B331">
          <wp:simplePos x="0" y="0"/>
          <wp:positionH relativeFrom="column">
            <wp:posOffset>4173220</wp:posOffset>
          </wp:positionH>
          <wp:positionV relativeFrom="paragraph">
            <wp:posOffset>-170057</wp:posOffset>
          </wp:positionV>
          <wp:extent cx="1558925" cy="1501140"/>
          <wp:effectExtent l="0" t="0" r="3175" b="3810"/>
          <wp:wrapTight wrapText="bothSides">
            <wp:wrapPolygon edited="0">
              <wp:start x="0" y="0"/>
              <wp:lineTo x="0" y="21381"/>
              <wp:lineTo x="21380" y="21381"/>
              <wp:lineTo x="21380" y="0"/>
              <wp:lineTo x="0" y="0"/>
            </wp:wrapPolygon>
          </wp:wrapTight>
          <wp:docPr id="1" name="Picture 1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, company nam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58925" cy="15011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21550">
      <w:rPr>
        <w:b/>
        <w:bCs/>
        <w:i/>
        <w:iCs/>
        <w:color w:val="2F5496" w:themeColor="accent1" w:themeShade="BF"/>
        <w:sz w:val="34"/>
        <w:szCs w:val="34"/>
      </w:rPr>
      <w:t>ESC Region 11 Charter Schools</w:t>
    </w:r>
  </w:p>
  <w:p w14:paraId="1E8AF022" w14:textId="77777777" w:rsidR="00D6000B" w:rsidRPr="00E21550" w:rsidRDefault="00D6000B" w:rsidP="00D6000B">
    <w:pPr>
      <w:pStyle w:val="Header"/>
      <w:tabs>
        <w:tab w:val="clear" w:pos="4680"/>
        <w:tab w:val="center" w:pos="3780"/>
      </w:tabs>
      <w:jc w:val="center"/>
      <w:rPr>
        <w:b/>
        <w:bCs/>
        <w:color w:val="2F5496" w:themeColor="accent1" w:themeShade="BF"/>
        <w:sz w:val="48"/>
        <w:szCs w:val="48"/>
      </w:rPr>
    </w:pPr>
    <w:r w:rsidRPr="00E21550">
      <w:rPr>
        <w:b/>
        <w:bCs/>
        <w:color w:val="2F5496" w:themeColor="accent1" w:themeShade="BF"/>
        <w:sz w:val="48"/>
        <w:szCs w:val="48"/>
      </w:rPr>
      <w:t>Roundtable Virtual Meeting</w:t>
    </w:r>
  </w:p>
  <w:p w14:paraId="532B1142" w14:textId="40A947E7" w:rsidR="00D6000B" w:rsidRPr="00E21550" w:rsidRDefault="00AE3071" w:rsidP="00D6000B">
    <w:pPr>
      <w:pStyle w:val="Header"/>
      <w:tabs>
        <w:tab w:val="clear" w:pos="4680"/>
        <w:tab w:val="center" w:pos="3780"/>
      </w:tabs>
      <w:jc w:val="center"/>
      <w:rPr>
        <w:b/>
        <w:bCs/>
        <w:color w:val="2F5496" w:themeColor="accent1" w:themeShade="BF"/>
        <w:sz w:val="34"/>
        <w:szCs w:val="34"/>
      </w:rPr>
    </w:pPr>
    <w:r w:rsidRPr="00E21550">
      <w:rPr>
        <w:b/>
        <w:bCs/>
        <w:color w:val="2F5496" w:themeColor="accent1" w:themeShade="BF"/>
        <w:sz w:val="34"/>
        <w:szCs w:val="34"/>
      </w:rPr>
      <w:t>September 1</w:t>
    </w:r>
    <w:r w:rsidR="00AA4C56" w:rsidRPr="00E21550">
      <w:rPr>
        <w:b/>
        <w:bCs/>
        <w:color w:val="2F5496" w:themeColor="accent1" w:themeShade="BF"/>
        <w:sz w:val="34"/>
        <w:szCs w:val="34"/>
      </w:rPr>
      <w:t>4</w:t>
    </w:r>
    <w:r w:rsidR="00D6000B" w:rsidRPr="00E21550">
      <w:rPr>
        <w:b/>
        <w:bCs/>
        <w:color w:val="2F5496" w:themeColor="accent1" w:themeShade="BF"/>
        <w:sz w:val="34"/>
        <w:szCs w:val="34"/>
      </w:rPr>
      <w:t>, 202</w:t>
    </w:r>
    <w:r w:rsidR="00AA4C56" w:rsidRPr="00E21550">
      <w:rPr>
        <w:b/>
        <w:bCs/>
        <w:color w:val="2F5496" w:themeColor="accent1" w:themeShade="BF"/>
        <w:sz w:val="34"/>
        <w:szCs w:val="34"/>
      </w:rPr>
      <w:t>3</w:t>
    </w:r>
  </w:p>
  <w:p w14:paraId="3641E0B4" w14:textId="77777777" w:rsidR="00D6000B" w:rsidRPr="00E21550" w:rsidRDefault="00D6000B" w:rsidP="00D6000B">
    <w:pPr>
      <w:pStyle w:val="Header"/>
      <w:tabs>
        <w:tab w:val="clear" w:pos="4680"/>
        <w:tab w:val="center" w:pos="3780"/>
      </w:tabs>
      <w:jc w:val="center"/>
      <w:rPr>
        <w:b/>
        <w:bCs/>
        <w:color w:val="2F5496" w:themeColor="accent1" w:themeShade="BF"/>
        <w:sz w:val="34"/>
        <w:szCs w:val="34"/>
      </w:rPr>
    </w:pPr>
    <w:r w:rsidRPr="00E21550">
      <w:rPr>
        <w:b/>
        <w:bCs/>
        <w:color w:val="2F5496" w:themeColor="accent1" w:themeShade="BF"/>
        <w:sz w:val="34"/>
        <w:szCs w:val="34"/>
      </w:rPr>
      <w:t>9:00 a.m.</w:t>
    </w:r>
  </w:p>
  <w:p w14:paraId="17D6E437" w14:textId="77777777" w:rsidR="00D6000B" w:rsidRDefault="00D6000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22061C" w14:textId="1819E072" w:rsidR="00BB3514" w:rsidRDefault="00BB351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FD748FF"/>
    <w:multiLevelType w:val="hybridMultilevel"/>
    <w:tmpl w:val="5DE8150A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 w16cid:durableId="7136527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000B"/>
    <w:rsid w:val="000536F7"/>
    <w:rsid w:val="00092360"/>
    <w:rsid w:val="000D3542"/>
    <w:rsid w:val="001126EA"/>
    <w:rsid w:val="0015112E"/>
    <w:rsid w:val="0019682B"/>
    <w:rsid w:val="0022155B"/>
    <w:rsid w:val="00240943"/>
    <w:rsid w:val="002530DD"/>
    <w:rsid w:val="002B2E7F"/>
    <w:rsid w:val="002C493A"/>
    <w:rsid w:val="002D5669"/>
    <w:rsid w:val="002E5B03"/>
    <w:rsid w:val="002F67B3"/>
    <w:rsid w:val="00364E01"/>
    <w:rsid w:val="003C500C"/>
    <w:rsid w:val="00401A23"/>
    <w:rsid w:val="00435B55"/>
    <w:rsid w:val="00471AC6"/>
    <w:rsid w:val="0047623E"/>
    <w:rsid w:val="004C7C5D"/>
    <w:rsid w:val="004D3C8D"/>
    <w:rsid w:val="004F6F36"/>
    <w:rsid w:val="005023CC"/>
    <w:rsid w:val="005C3279"/>
    <w:rsid w:val="005E624D"/>
    <w:rsid w:val="0062629B"/>
    <w:rsid w:val="006363A2"/>
    <w:rsid w:val="0064633F"/>
    <w:rsid w:val="0068264C"/>
    <w:rsid w:val="006D7921"/>
    <w:rsid w:val="00732F5D"/>
    <w:rsid w:val="00736474"/>
    <w:rsid w:val="007C4288"/>
    <w:rsid w:val="007F2041"/>
    <w:rsid w:val="00827F24"/>
    <w:rsid w:val="00866B0A"/>
    <w:rsid w:val="008C062B"/>
    <w:rsid w:val="008D0461"/>
    <w:rsid w:val="008F49AF"/>
    <w:rsid w:val="00901C61"/>
    <w:rsid w:val="00903D87"/>
    <w:rsid w:val="00906897"/>
    <w:rsid w:val="00922B92"/>
    <w:rsid w:val="00932C85"/>
    <w:rsid w:val="00962BD9"/>
    <w:rsid w:val="00965803"/>
    <w:rsid w:val="009E08CD"/>
    <w:rsid w:val="00A36803"/>
    <w:rsid w:val="00A37A4D"/>
    <w:rsid w:val="00A45DFD"/>
    <w:rsid w:val="00A5727C"/>
    <w:rsid w:val="00AA4C56"/>
    <w:rsid w:val="00AD0FE5"/>
    <w:rsid w:val="00AD1B76"/>
    <w:rsid w:val="00AD6A2F"/>
    <w:rsid w:val="00AE3071"/>
    <w:rsid w:val="00AF29D8"/>
    <w:rsid w:val="00B23718"/>
    <w:rsid w:val="00B32596"/>
    <w:rsid w:val="00B407F1"/>
    <w:rsid w:val="00B524FC"/>
    <w:rsid w:val="00BB3514"/>
    <w:rsid w:val="00BB7854"/>
    <w:rsid w:val="00BC6DBD"/>
    <w:rsid w:val="00BE3211"/>
    <w:rsid w:val="00C207AC"/>
    <w:rsid w:val="00C903F7"/>
    <w:rsid w:val="00CC5597"/>
    <w:rsid w:val="00CC66FC"/>
    <w:rsid w:val="00D026DF"/>
    <w:rsid w:val="00D6000B"/>
    <w:rsid w:val="00D73A61"/>
    <w:rsid w:val="00DB5B61"/>
    <w:rsid w:val="00DF6C3A"/>
    <w:rsid w:val="00E21550"/>
    <w:rsid w:val="00E642D1"/>
    <w:rsid w:val="00E93EB7"/>
    <w:rsid w:val="00EA0CB0"/>
    <w:rsid w:val="00EC5C5A"/>
    <w:rsid w:val="00EF4052"/>
    <w:rsid w:val="00F01374"/>
    <w:rsid w:val="00F0473E"/>
    <w:rsid w:val="00F12CCA"/>
    <w:rsid w:val="00F23EF2"/>
    <w:rsid w:val="00F93535"/>
    <w:rsid w:val="00FB078E"/>
    <w:rsid w:val="00FB6916"/>
    <w:rsid w:val="00FB72A2"/>
    <w:rsid w:val="00FC1F61"/>
    <w:rsid w:val="00FC7EB2"/>
    <w:rsid w:val="00FF093D"/>
    <w:rsid w:val="00FF16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6E28A9C"/>
  <w15:chartTrackingRefBased/>
  <w15:docId w15:val="{25322D66-9480-894D-9F0F-11F0276A67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6000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6000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6000B"/>
  </w:style>
  <w:style w:type="paragraph" w:styleId="Footer">
    <w:name w:val="footer"/>
    <w:basedOn w:val="Normal"/>
    <w:link w:val="FooterChar"/>
    <w:uiPriority w:val="99"/>
    <w:unhideWhenUsed/>
    <w:rsid w:val="00D6000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6000B"/>
  </w:style>
  <w:style w:type="character" w:styleId="Hyperlink">
    <w:name w:val="Hyperlink"/>
    <w:basedOn w:val="DefaultParagraphFont"/>
    <w:uiPriority w:val="99"/>
    <w:unhideWhenUsed/>
    <w:rsid w:val="002C493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C493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A0CB0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73647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092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187</TotalTime>
  <Pages>1</Pages>
  <Words>176</Words>
  <Characters>1008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Jackie Fagan</dc:creator>
  <cp:keywords/>
  <dc:description/>
  <cp:lastModifiedBy>Jackie Fagan</cp:lastModifiedBy>
  <cp:revision>16</cp:revision>
  <cp:lastPrinted>2022-09-07T18:13:00Z</cp:lastPrinted>
  <dcterms:created xsi:type="dcterms:W3CDTF">2023-08-22T15:37:00Z</dcterms:created>
  <dcterms:modified xsi:type="dcterms:W3CDTF">2023-09-13T23:44:00Z</dcterms:modified>
</cp:coreProperties>
</file>